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2" w:space="0" w:color="1A5276"/>
          <w:left w:val="single" w:sz="12" w:space="0" w:color="1A5276"/>
          <w:bottom w:val="single" w:sz="12" w:space="0" w:color="1A5276"/>
          <w:right w:val="single" w:sz="12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C6EBF" w14:paraId="5F6FA009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F6FA007" w14:textId="77777777" w:rsidR="00EC6EBF" w:rsidRDefault="00ED3C88">
            <w:pPr>
              <w:spacing w:before="80" w:after="40"/>
              <w:jc w:val="center"/>
            </w:pPr>
            <w:r>
              <w:rPr>
                <w:b/>
                <w:bCs/>
                <w:color w:val="1A5276"/>
                <w:sz w:val="36"/>
                <w:szCs w:val="36"/>
              </w:rPr>
              <w:t>🐬</w:t>
            </w:r>
            <w:r>
              <w:rPr>
                <w:b/>
                <w:bCs/>
                <w:color w:val="1A5276"/>
                <w:sz w:val="36"/>
                <w:szCs w:val="36"/>
              </w:rPr>
              <w:t xml:space="preserve"> GROUPE DAUPHIN</w:t>
            </w:r>
          </w:p>
          <w:p w14:paraId="5F6FA008" w14:textId="6E27B8AE" w:rsidR="00EC6EBF" w:rsidRDefault="00ED3C88">
            <w:pPr>
              <w:spacing w:after="80"/>
              <w:jc w:val="center"/>
            </w:pPr>
            <w:r>
              <w:rPr>
                <w:i/>
                <w:iCs/>
                <w:color w:val="555555"/>
              </w:rPr>
              <w:t xml:space="preserve"> Le protoxyde d'azote et les échanges gazeux</w:t>
            </w:r>
          </w:p>
        </w:tc>
      </w:tr>
    </w:tbl>
    <w:p w14:paraId="5F6FA00A" w14:textId="77777777" w:rsidR="00EC6EBF" w:rsidRDefault="00EC6EBF">
      <w:pPr>
        <w:spacing w:after="4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45"/>
        <w:gridCol w:w="2415"/>
      </w:tblGrid>
      <w:tr w:rsidR="00EC6EBF" w14:paraId="5F6FA00D" w14:textId="77777777" w:rsidTr="00806469">
        <w:tblPrEx>
          <w:tblCellMar>
            <w:top w:w="0" w:type="dxa"/>
            <w:bottom w:w="0" w:type="dxa"/>
          </w:tblCellMar>
        </w:tblPrEx>
        <w:tc>
          <w:tcPr>
            <w:tcW w:w="694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6FA00B" w14:textId="77777777" w:rsidR="00EC6EBF" w:rsidRDefault="00ED3C88">
            <w:r>
              <w:rPr>
                <w:b/>
                <w:bCs/>
              </w:rPr>
              <w:t>📚</w:t>
            </w:r>
            <w:r>
              <w:rPr>
                <w:b/>
                <w:bCs/>
              </w:rPr>
              <w:t xml:space="preserve"> Votre thème : Construire le quiz final pour toute la classe</w:t>
            </w:r>
          </w:p>
        </w:tc>
        <w:tc>
          <w:tcPr>
            <w:tcW w:w="2415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6EAF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F6FA00C" w14:textId="6BE091D5" w:rsidR="00EC6EBF" w:rsidRDefault="00ED3C88">
            <w:pPr>
              <w:jc w:val="center"/>
            </w:pPr>
            <w:r>
              <w:rPr>
                <w:b/>
                <w:bCs/>
              </w:rPr>
              <w:t>⏱</w:t>
            </w:r>
            <w:r>
              <w:rPr>
                <w:b/>
                <w:bCs/>
              </w:rPr>
              <w:t xml:space="preserve"> Durée : 20 min</w:t>
            </w:r>
          </w:p>
        </w:tc>
      </w:tr>
    </w:tbl>
    <w:p w14:paraId="5F6FA00E" w14:textId="77777777" w:rsidR="00EC6EBF" w:rsidRDefault="00EC6EBF">
      <w:pPr>
        <w:spacing w:after="24"/>
      </w:pPr>
    </w:p>
    <w:tbl>
      <w:tblPr>
        <w:tblW w:w="9360" w:type="dxa"/>
        <w:tblBorders>
          <w:top w:val="single" w:sz="12" w:space="0" w:color="1A5276"/>
          <w:left w:val="single" w:sz="12" w:space="0" w:color="1A5276"/>
          <w:bottom w:val="single" w:sz="12" w:space="0" w:color="1A5276"/>
          <w:right w:val="single" w:sz="12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C6EBF" w14:paraId="5F6FA01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8D5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F6FA00F" w14:textId="7D51F3CA" w:rsidR="00EC6EBF" w:rsidRDefault="00ED3C88">
            <w:pPr>
              <w:spacing w:before="60" w:after="60"/>
            </w:pPr>
            <w:r>
              <w:rPr>
                <w:b/>
                <w:bCs/>
              </w:rPr>
              <w:t>🎯</w:t>
            </w:r>
            <w:r>
              <w:rPr>
                <w:b/>
                <w:bCs/>
              </w:rPr>
              <w:t xml:space="preserve"> Votre mission : </w:t>
            </w:r>
            <w:r>
              <w:t xml:space="preserve">Vous êtes les concepteurs du quiz final de la classe ! Pendant la phase </w:t>
            </w:r>
            <w:r w:rsidR="00193D78">
              <w:t>« </w:t>
            </w:r>
            <w:r w:rsidR="00646EA7">
              <w:t>expert</w:t>
            </w:r>
            <w:r w:rsidR="00193D78">
              <w:t> »</w:t>
            </w:r>
            <w:r w:rsidR="00646EA7">
              <w:t xml:space="preserve"> vous produir</w:t>
            </w:r>
            <w:r w:rsidR="00193D78">
              <w:t xml:space="preserve">ez 4 questions puis pendant la phase </w:t>
            </w:r>
            <w:r>
              <w:t xml:space="preserve">puzzle, vous écouterez attentivement les experts des 4 autres groupes. À partir de leurs explications, vous construirez </w:t>
            </w:r>
            <w:r w:rsidR="00193D78">
              <w:t xml:space="preserve">4 autres </w:t>
            </w:r>
            <w:r>
              <w:t>questions que vous poserez à toute la classe à la fin du cours.</w:t>
            </w:r>
          </w:p>
        </w:tc>
      </w:tr>
    </w:tbl>
    <w:p w14:paraId="5F6FA011" w14:textId="77777777" w:rsidR="00EC6EBF" w:rsidRDefault="00EC6EBF">
      <w:pPr>
        <w:spacing w:after="24"/>
      </w:pPr>
    </w:p>
    <w:tbl>
      <w:tblPr>
        <w:tblW w:w="9360" w:type="dxa"/>
        <w:tblBorders>
          <w:top w:val="single" w:sz="12" w:space="0" w:color="1A5276"/>
          <w:left w:val="single" w:sz="12" w:space="0" w:color="1A5276"/>
          <w:bottom w:val="single" w:sz="12" w:space="0" w:color="1A5276"/>
          <w:right w:val="single" w:sz="12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C6EBF" w14:paraId="5F6FA02A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F6FA012" w14:textId="77777777" w:rsidR="00EC6EBF" w:rsidRDefault="00ED3C88">
            <w:pPr>
              <w:shd w:val="clear" w:color="auto" w:fill="D6EAF8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1 — Les 4 thèmes que votre quiz doit couvrir</w:t>
            </w:r>
          </w:p>
          <w:p w14:paraId="5F6FA013" w14:textId="77777777" w:rsidR="00EC6EBF" w:rsidRDefault="00ED3C88">
            <w:pPr>
              <w:spacing w:before="60" w:after="60"/>
              <w:ind w:left="120" w:right="120"/>
            </w:pPr>
            <w:r>
              <w:t>Lors de la phase puzzle, chaque expert vous expliquera son thème. Votre quiz doit couvrir les 4 groupes :</w:t>
            </w:r>
          </w:p>
          <w:p w14:paraId="5F6FA014" w14:textId="77777777" w:rsidR="00EC6EBF" w:rsidRDefault="00EC6EBF">
            <w:pPr>
              <w:spacing w:after="16"/>
            </w:pPr>
          </w:p>
          <w:tbl>
            <w:tblPr>
              <w:tblW w:w="88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808"/>
              <w:gridCol w:w="7087"/>
            </w:tblGrid>
            <w:tr w:rsidR="00806469" w14:paraId="5F6FA018" w14:textId="77777777" w:rsidTr="008064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8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7FB3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15" w14:textId="77777777" w:rsidR="00806469" w:rsidRDefault="00806469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Groupe</w:t>
                  </w:r>
                </w:p>
              </w:tc>
              <w:tc>
                <w:tcPr>
                  <w:tcW w:w="7087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7FB3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17" w14:textId="77777777" w:rsidR="00806469" w:rsidRDefault="00806469">
                  <w:pPr>
                    <w:jc w:val="center"/>
                  </w:pPr>
                  <w:r>
                    <w:rPr>
                      <w:b/>
                      <w:bCs/>
                      <w:sz w:val="20"/>
                      <w:szCs w:val="20"/>
                    </w:rPr>
                    <w:t>Thème à couvrir</w:t>
                  </w:r>
                </w:p>
              </w:tc>
            </w:tr>
            <w:tr w:rsidR="00806469" w14:paraId="5F6FA01C" w14:textId="77777777" w:rsidTr="008064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8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19" w14:textId="77777777" w:rsidR="00806469" w:rsidRDefault="00806469">
                  <w:r>
                    <w:rPr>
                      <w:sz w:val="20"/>
                      <w:szCs w:val="20"/>
                    </w:rPr>
                    <w:t>🦊 RENARD</w:t>
                  </w:r>
                </w:p>
              </w:tc>
              <w:tc>
                <w:tcPr>
                  <w:tcW w:w="7087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1B" w14:textId="77777777" w:rsidR="00806469" w:rsidRDefault="00806469">
                  <w:r>
                    <w:rPr>
                      <w:sz w:val="20"/>
                      <w:szCs w:val="20"/>
                    </w:rPr>
                    <w:t>Comment le N₂O empêche le O₂ de passer dans le sang — l'hypoxie</w:t>
                  </w:r>
                </w:p>
              </w:tc>
            </w:tr>
            <w:tr w:rsidR="00806469" w14:paraId="5F6FA020" w14:textId="77777777" w:rsidTr="008064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8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1D" w14:textId="77777777" w:rsidR="00806469" w:rsidRDefault="00806469">
                  <w:r>
                    <w:rPr>
                      <w:sz w:val="20"/>
                      <w:szCs w:val="20"/>
                    </w:rPr>
                    <w:t>🦁 LION</w:t>
                  </w:r>
                </w:p>
              </w:tc>
              <w:tc>
                <w:tcPr>
                  <w:tcW w:w="7087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1F" w14:textId="77777777" w:rsidR="00806469" w:rsidRDefault="00806469">
                  <w:r>
                    <w:rPr>
                      <w:sz w:val="20"/>
                      <w:szCs w:val="20"/>
                    </w:rPr>
                    <w:t>Dangers physiques immédiats (gelures, syncope, asphyxie) et cadre légal</w:t>
                  </w:r>
                </w:p>
              </w:tc>
            </w:tr>
            <w:tr w:rsidR="00806469" w14:paraId="5F6FA024" w14:textId="77777777" w:rsidTr="008064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8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21" w14:textId="77777777" w:rsidR="00806469" w:rsidRDefault="00806469">
                  <w:r>
                    <w:rPr>
                      <w:sz w:val="20"/>
                      <w:szCs w:val="20"/>
                    </w:rPr>
                    <w:t>🦋 PAPILLON</w:t>
                  </w:r>
                </w:p>
              </w:tc>
              <w:tc>
                <w:tcPr>
                  <w:tcW w:w="7087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23" w14:textId="77777777" w:rsidR="00806469" w:rsidRDefault="00806469">
                  <w:r>
                    <w:rPr>
                      <w:sz w:val="20"/>
                      <w:szCs w:val="20"/>
                    </w:rPr>
                    <w:t>One Health : impact sur l'animal, le climat, la couche d'ozone</w:t>
                  </w:r>
                </w:p>
              </w:tc>
            </w:tr>
            <w:tr w:rsidR="00806469" w14:paraId="5F6FA028" w14:textId="77777777" w:rsidTr="0080646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1808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25" w14:textId="77777777" w:rsidR="00806469" w:rsidRDefault="00806469">
                  <w:r>
                    <w:rPr>
                      <w:sz w:val="20"/>
                      <w:szCs w:val="20"/>
                    </w:rPr>
                    <w:t>🦉 HIBOU</w:t>
                  </w:r>
                </w:p>
              </w:tc>
              <w:tc>
                <w:tcPr>
                  <w:tcW w:w="7087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27" w14:textId="77777777" w:rsidR="00806469" w:rsidRDefault="00806469">
                  <w:r>
                    <w:rPr>
                      <w:sz w:val="20"/>
                      <w:szCs w:val="20"/>
                    </w:rPr>
                    <w:t>Les mécanismes d'échanges gazeux (diffusion, alvéole, sang)</w:t>
                  </w:r>
                </w:p>
              </w:tc>
            </w:tr>
          </w:tbl>
          <w:p w14:paraId="5F6FA029" w14:textId="77777777" w:rsidR="00EC6EBF" w:rsidRDefault="00EC6EBF"/>
        </w:tc>
      </w:tr>
    </w:tbl>
    <w:p w14:paraId="5F6FA02B" w14:textId="77777777" w:rsidR="00EC6EBF" w:rsidRDefault="00EC6EBF">
      <w:pPr>
        <w:spacing w:after="24"/>
      </w:pPr>
    </w:p>
    <w:tbl>
      <w:tblPr>
        <w:tblW w:w="9360" w:type="dxa"/>
        <w:tblBorders>
          <w:top w:val="single" w:sz="12" w:space="0" w:color="1A5276"/>
          <w:left w:val="single" w:sz="12" w:space="0" w:color="1A5276"/>
          <w:bottom w:val="single" w:sz="12" w:space="0" w:color="1A5276"/>
          <w:right w:val="single" w:sz="12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C6EBF" w14:paraId="5F6FA04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F6FA02C" w14:textId="77777777" w:rsidR="00EC6EBF" w:rsidRDefault="00ED3C88">
            <w:pPr>
              <w:shd w:val="clear" w:color="auto" w:fill="F5F5F5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2 — Les types de questions autorisées</w:t>
            </w:r>
          </w:p>
          <w:p w14:paraId="5F6FA02D" w14:textId="77777777" w:rsidR="00EC6EBF" w:rsidRDefault="00ED3C88">
            <w:pPr>
              <w:spacing w:before="60" w:after="60"/>
              <w:ind w:left="120" w:right="120"/>
            </w:pPr>
            <w:r>
              <w:t>Votre quiz doit varier les types de questions pour être intéressant. Voici les types que vous pouvez utiliser :</w:t>
            </w:r>
          </w:p>
          <w:p w14:paraId="5F6FA02E" w14:textId="77777777" w:rsidR="00EC6EBF" w:rsidRDefault="00EC6EBF">
            <w:pPr>
              <w:spacing w:after="16"/>
            </w:pPr>
          </w:p>
          <w:tbl>
            <w:tblPr>
              <w:tblW w:w="90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00"/>
              <w:gridCol w:w="3300"/>
              <w:gridCol w:w="3320"/>
            </w:tblGrid>
            <w:tr w:rsidR="00EC6EBF" w14:paraId="5F6FA032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7FB3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2F" w14:textId="77777777" w:rsidR="00EC6EBF" w:rsidRDefault="00ED3C88">
                  <w:r>
                    <w:rPr>
                      <w:b/>
                      <w:bCs/>
                      <w:sz w:val="20"/>
                      <w:szCs w:val="20"/>
                    </w:rPr>
                    <w:t>Type</w:t>
                  </w:r>
                </w:p>
              </w:tc>
              <w:tc>
                <w:tcPr>
                  <w:tcW w:w="33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7FB3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0" w14:textId="77777777" w:rsidR="00EC6EBF" w:rsidRDefault="00ED3C88">
                  <w:r>
                    <w:rPr>
                      <w:b/>
                      <w:bCs/>
                      <w:sz w:val="20"/>
                      <w:szCs w:val="20"/>
                    </w:rPr>
                    <w:t>Description</w:t>
                  </w:r>
                </w:p>
              </w:tc>
              <w:tc>
                <w:tcPr>
                  <w:tcW w:w="332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7FB3D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1" w14:textId="77777777" w:rsidR="00EC6EBF" w:rsidRDefault="00ED3C88">
                  <w:r>
                    <w:rPr>
                      <w:b/>
                      <w:bCs/>
                      <w:sz w:val="20"/>
                      <w:szCs w:val="20"/>
                    </w:rPr>
                    <w:t>Exemple</w:t>
                  </w:r>
                </w:p>
              </w:tc>
            </w:tr>
            <w:tr w:rsidR="00EC6EBF" w14:paraId="5F6FA03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3" w14:textId="77777777" w:rsidR="00EC6EBF" w:rsidRDefault="00ED3C88">
                  <w:r>
                    <w:rPr>
                      <w:b/>
                      <w:bCs/>
                      <w:sz w:val="20"/>
                      <w:szCs w:val="20"/>
                    </w:rPr>
                    <w:t>Vrai / Faux</w:t>
                  </w:r>
                </w:p>
              </w:tc>
              <w:tc>
                <w:tcPr>
                  <w:tcW w:w="33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4" w14:textId="77777777" w:rsidR="00EC6EBF" w:rsidRDefault="00ED3C88">
                  <w:r>
                    <w:rPr>
                      <w:sz w:val="20"/>
                      <w:szCs w:val="20"/>
                    </w:rPr>
                    <w:t>L'élève dit si l'affirmation est vraie ou fausse</w:t>
                  </w:r>
                </w:p>
              </w:tc>
              <w:tc>
                <w:tcPr>
                  <w:tcW w:w="332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5" w14:textId="77777777" w:rsidR="00EC6EBF" w:rsidRDefault="00ED3C88">
                  <w:r>
                    <w:rPr>
                      <w:i/>
                      <w:iCs/>
                      <w:sz w:val="20"/>
                      <w:szCs w:val="20"/>
                    </w:rPr>
                    <w:t>Le N₂O est capté par l'hémoglobine. Vrai ou Faux ?</w:t>
                  </w:r>
                </w:p>
              </w:tc>
            </w:tr>
            <w:tr w:rsidR="00EC6EBF" w14:paraId="5F6FA03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24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7" w14:textId="77777777" w:rsidR="00EC6EBF" w:rsidRDefault="00ED3C88">
                  <w:r>
                    <w:rPr>
                      <w:b/>
                      <w:bCs/>
                      <w:sz w:val="20"/>
                      <w:szCs w:val="20"/>
                    </w:rPr>
                    <w:t>QCM (3 choix)</w:t>
                  </w:r>
                </w:p>
              </w:tc>
              <w:tc>
                <w:tcPr>
                  <w:tcW w:w="33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8" w14:textId="77777777" w:rsidR="00EC6EBF" w:rsidRDefault="00ED3C88">
                  <w:r>
                    <w:rPr>
                      <w:sz w:val="20"/>
                      <w:szCs w:val="20"/>
                    </w:rPr>
                    <w:t>1 seule bonne réponse parmi 3 propositions</w:t>
                  </w:r>
                </w:p>
              </w:tc>
              <w:tc>
                <w:tcPr>
                  <w:tcW w:w="332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5F5F5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5F6FA039" w14:textId="77777777" w:rsidR="00EC6EBF" w:rsidRDefault="00ED3C88">
                  <w:r>
                    <w:rPr>
                      <w:i/>
                      <w:iCs/>
                      <w:sz w:val="20"/>
                      <w:szCs w:val="20"/>
                    </w:rPr>
                    <w:t>L'hypoxie est un manque de : a) CO</w:t>
                  </w:r>
                  <w:proofErr w:type="gramStart"/>
                  <w:r>
                    <w:rPr>
                      <w:i/>
                      <w:iCs/>
                      <w:sz w:val="20"/>
                      <w:szCs w:val="20"/>
                    </w:rPr>
                    <w:t>₂  b</w:t>
                  </w:r>
                  <w:proofErr w:type="gramEnd"/>
                  <w:r>
                    <w:rPr>
                      <w:i/>
                      <w:iCs/>
                      <w:sz w:val="20"/>
                      <w:szCs w:val="20"/>
                    </w:rPr>
                    <w:t>) O</w:t>
                  </w:r>
                  <w:proofErr w:type="gramStart"/>
                  <w:r>
                    <w:rPr>
                      <w:i/>
                      <w:iCs/>
                      <w:sz w:val="20"/>
                      <w:szCs w:val="20"/>
                    </w:rPr>
                    <w:t>₂  c</w:t>
                  </w:r>
                  <w:proofErr w:type="gramEnd"/>
                  <w:r>
                    <w:rPr>
                      <w:i/>
                      <w:iCs/>
                      <w:sz w:val="20"/>
                      <w:szCs w:val="20"/>
                    </w:rPr>
                    <w:t>) N₂O ?</w:t>
                  </w:r>
                </w:p>
              </w:tc>
            </w:tr>
          </w:tbl>
          <w:p w14:paraId="5F6FA043" w14:textId="77777777" w:rsidR="00EC6EBF" w:rsidRDefault="00EC6EBF"/>
        </w:tc>
      </w:tr>
    </w:tbl>
    <w:p w14:paraId="5F6FA045" w14:textId="77777777" w:rsidR="00EC6EBF" w:rsidRDefault="00EC6EBF">
      <w:pPr>
        <w:spacing w:after="24"/>
      </w:pPr>
    </w:p>
    <w:tbl>
      <w:tblPr>
        <w:tblW w:w="9360" w:type="dxa"/>
        <w:tblBorders>
          <w:top w:val="single" w:sz="12" w:space="0" w:color="1A5276"/>
          <w:left w:val="single" w:sz="12" w:space="0" w:color="1A5276"/>
          <w:bottom w:val="single" w:sz="12" w:space="0" w:color="1A5276"/>
          <w:right w:val="single" w:sz="12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EC6EBF" w14:paraId="5F6FA07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60" w:type="dxa"/>
              <w:bottom w:w="120" w:type="dxa"/>
              <w:right w:w="160" w:type="dxa"/>
            </w:tcMar>
          </w:tcPr>
          <w:p w14:paraId="5F6FA046" w14:textId="6FD03FA7" w:rsidR="00EC6EBF" w:rsidRDefault="00ED3C88">
            <w:pPr>
              <w:shd w:val="clear" w:color="auto" w:fill="D5F0D5"/>
              <w:spacing w:before="80" w:after="80"/>
              <w:ind w:left="120" w:right="120"/>
            </w:pPr>
            <w:r>
              <w:rPr>
                <w:b/>
                <w:bCs/>
                <w:color w:val="333333"/>
                <w:sz w:val="24"/>
                <w:szCs w:val="24"/>
              </w:rPr>
              <w:t>📄</w:t>
            </w:r>
            <w:r>
              <w:rPr>
                <w:b/>
                <w:bCs/>
                <w:color w:val="333333"/>
                <w:sz w:val="24"/>
                <w:szCs w:val="24"/>
              </w:rPr>
              <w:t xml:space="preserve"> DOCUMENT 3 — </w:t>
            </w:r>
            <w:r w:rsidR="008A7F3B">
              <w:rPr>
                <w:b/>
                <w:bCs/>
                <w:color w:val="333333"/>
                <w:sz w:val="24"/>
                <w:szCs w:val="24"/>
              </w:rPr>
              <w:t>L’application « En Rafale »</w:t>
            </w:r>
          </w:p>
          <w:p w14:paraId="19B50F72" w14:textId="55D7F5C5" w:rsidR="002F48B8" w:rsidRDefault="004F54C8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1F61C236" wp14:editId="1085B22F">
                      <wp:simplePos x="0" y="0"/>
                      <wp:positionH relativeFrom="column">
                        <wp:posOffset>2437130</wp:posOffset>
                      </wp:positionH>
                      <wp:positionV relativeFrom="paragraph">
                        <wp:posOffset>130810</wp:posOffset>
                      </wp:positionV>
                      <wp:extent cx="1685290" cy="1404620"/>
                      <wp:effectExtent l="0" t="0" r="0" b="0"/>
                      <wp:wrapSquare wrapText="bothSides"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529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E81B56" w14:textId="05465466" w:rsidR="004F54C8" w:rsidRDefault="004F54C8">
                                  <w:r w:rsidRPr="001015D5">
                                    <w:drawing>
                                      <wp:inline distT="0" distB="0" distL="0" distR="0" wp14:anchorId="76208D91" wp14:editId="59E3DC93">
                                        <wp:extent cx="1407380" cy="1409643"/>
                                        <wp:effectExtent l="0" t="0" r="2540" b="635"/>
                                        <wp:docPr id="871289458" name="Image 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297401043" name=""/>
                                                <pic:cNvPicPr/>
                                              </pic:nvPicPr>
                                              <pic:blipFill>
                                                <a:blip r:embed="rId5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418525" cy="1420806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F61C23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191.9pt;margin-top:10.3pt;width:132.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" stroked="f">
                      <v:textbox style="mso-fit-shape-to-text:t">
                        <w:txbxContent>
                          <w:p w14:paraId="69E81B56" w14:textId="05465466" w:rsidR="004F54C8" w:rsidRDefault="004F54C8">
                            <w:r w:rsidRPr="001015D5">
                              <w:drawing>
                                <wp:inline distT="0" distB="0" distL="0" distR="0" wp14:anchorId="76208D91" wp14:editId="59E3DC93">
                                  <wp:extent cx="1407380" cy="1409643"/>
                                  <wp:effectExtent l="0" t="0" r="2540" b="635"/>
                                  <wp:docPr id="871289458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7401043" name="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18525" cy="142080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39619E7" w14:textId="15C8BC4C" w:rsidR="00EC6EBF" w:rsidRDefault="002F48B8">
            <w:hyperlink r:id="rId6" w:history="1">
              <w:r w:rsidRPr="006B41E9">
                <w:rPr>
                  <w:rStyle w:val="Lienhypertexte"/>
                </w:rPr>
                <w:t>https://edurl.fr/rafale</w:t>
              </w:r>
            </w:hyperlink>
          </w:p>
          <w:p w14:paraId="3AC91FCD" w14:textId="21ABC602" w:rsidR="002F48B8" w:rsidRDefault="002F48B8"/>
          <w:p w14:paraId="5F6FA076" w14:textId="58FC6580" w:rsidR="00C2139D" w:rsidRDefault="00C2139D"/>
        </w:tc>
      </w:tr>
    </w:tbl>
    <w:p w14:paraId="5F6FA078" w14:textId="77777777" w:rsidR="00EC6EBF" w:rsidRDefault="00EC6EBF">
      <w:pPr>
        <w:spacing w:after="24"/>
      </w:pPr>
    </w:p>
    <w:sectPr w:rsidR="00EC6EBF">
      <w:pgSz w:w="11906" w:h="16838"/>
      <w:pgMar w:top="720" w:right="720" w:bottom="720" w:left="72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22223"/>
    <w:multiLevelType w:val="hybridMultilevel"/>
    <w:tmpl w:val="BCB63698"/>
    <w:lvl w:ilvl="0" w:tplc="B664C4CE">
      <w:start w:val="1"/>
      <w:numFmt w:val="lowerLetter"/>
      <w:lvlText w:val="%1."/>
      <w:lvlJc w:val="left"/>
      <w:pPr>
        <w:ind w:left="840" w:hanging="360"/>
      </w:pPr>
    </w:lvl>
    <w:lvl w:ilvl="1" w:tplc="8F9A746E">
      <w:numFmt w:val="decimal"/>
      <w:lvlText w:val=""/>
      <w:lvlJc w:val="left"/>
    </w:lvl>
    <w:lvl w:ilvl="2" w:tplc="21F61FCA">
      <w:numFmt w:val="decimal"/>
      <w:lvlText w:val=""/>
      <w:lvlJc w:val="left"/>
    </w:lvl>
    <w:lvl w:ilvl="3" w:tplc="CFA456D2">
      <w:numFmt w:val="decimal"/>
      <w:lvlText w:val=""/>
      <w:lvlJc w:val="left"/>
    </w:lvl>
    <w:lvl w:ilvl="4" w:tplc="3CE45E40">
      <w:numFmt w:val="decimal"/>
      <w:lvlText w:val=""/>
      <w:lvlJc w:val="left"/>
    </w:lvl>
    <w:lvl w:ilvl="5" w:tplc="5ABA2408">
      <w:numFmt w:val="decimal"/>
      <w:lvlText w:val=""/>
      <w:lvlJc w:val="left"/>
    </w:lvl>
    <w:lvl w:ilvl="6" w:tplc="9CDADE36">
      <w:numFmt w:val="decimal"/>
      <w:lvlText w:val=""/>
      <w:lvlJc w:val="left"/>
    </w:lvl>
    <w:lvl w:ilvl="7" w:tplc="71322396">
      <w:numFmt w:val="decimal"/>
      <w:lvlText w:val=""/>
      <w:lvlJc w:val="left"/>
    </w:lvl>
    <w:lvl w:ilvl="8" w:tplc="AFBEBC00">
      <w:numFmt w:val="decimal"/>
      <w:lvlText w:val=""/>
      <w:lvlJc w:val="left"/>
    </w:lvl>
  </w:abstractNum>
  <w:abstractNum w:abstractNumId="1" w15:restartNumberingAfterBreak="0">
    <w:nsid w:val="585A3B99"/>
    <w:multiLevelType w:val="hybridMultilevel"/>
    <w:tmpl w:val="3A7E784A"/>
    <w:lvl w:ilvl="0" w:tplc="0A92F89A">
      <w:start w:val="1"/>
      <w:numFmt w:val="bullet"/>
      <w:lvlText w:val="●"/>
      <w:lvlJc w:val="left"/>
      <w:pPr>
        <w:ind w:left="720" w:hanging="360"/>
      </w:pPr>
    </w:lvl>
    <w:lvl w:ilvl="1" w:tplc="CF1C1038">
      <w:start w:val="1"/>
      <w:numFmt w:val="bullet"/>
      <w:lvlText w:val="○"/>
      <w:lvlJc w:val="left"/>
      <w:pPr>
        <w:ind w:left="1440" w:hanging="360"/>
      </w:pPr>
    </w:lvl>
    <w:lvl w:ilvl="2" w:tplc="AAB68A6A">
      <w:start w:val="1"/>
      <w:numFmt w:val="bullet"/>
      <w:lvlText w:val="■"/>
      <w:lvlJc w:val="left"/>
      <w:pPr>
        <w:ind w:left="2160" w:hanging="360"/>
      </w:pPr>
    </w:lvl>
    <w:lvl w:ilvl="3" w:tplc="7318CC46">
      <w:start w:val="1"/>
      <w:numFmt w:val="bullet"/>
      <w:lvlText w:val="●"/>
      <w:lvlJc w:val="left"/>
      <w:pPr>
        <w:ind w:left="2880" w:hanging="360"/>
      </w:pPr>
    </w:lvl>
    <w:lvl w:ilvl="4" w:tplc="215E62EA">
      <w:start w:val="1"/>
      <w:numFmt w:val="bullet"/>
      <w:lvlText w:val="○"/>
      <w:lvlJc w:val="left"/>
      <w:pPr>
        <w:ind w:left="3600" w:hanging="360"/>
      </w:pPr>
    </w:lvl>
    <w:lvl w:ilvl="5" w:tplc="0FE0473A">
      <w:start w:val="1"/>
      <w:numFmt w:val="bullet"/>
      <w:lvlText w:val="■"/>
      <w:lvlJc w:val="left"/>
      <w:pPr>
        <w:ind w:left="4320" w:hanging="360"/>
      </w:pPr>
    </w:lvl>
    <w:lvl w:ilvl="6" w:tplc="E38022DA">
      <w:start w:val="1"/>
      <w:numFmt w:val="bullet"/>
      <w:lvlText w:val="●"/>
      <w:lvlJc w:val="left"/>
      <w:pPr>
        <w:ind w:left="5040" w:hanging="360"/>
      </w:pPr>
    </w:lvl>
    <w:lvl w:ilvl="7" w:tplc="8438D322">
      <w:start w:val="1"/>
      <w:numFmt w:val="bullet"/>
      <w:lvlText w:val="●"/>
      <w:lvlJc w:val="left"/>
      <w:pPr>
        <w:ind w:left="5760" w:hanging="360"/>
      </w:pPr>
    </w:lvl>
    <w:lvl w:ilvl="8" w:tplc="4BF0ACD6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nsid w:val="607D55EB"/>
    <w:multiLevelType w:val="hybridMultilevel"/>
    <w:tmpl w:val="D6504A88"/>
    <w:lvl w:ilvl="0" w:tplc="D794D236">
      <w:start w:val="1"/>
      <w:numFmt w:val="decimal"/>
      <w:lvlText w:val="%1."/>
      <w:lvlJc w:val="left"/>
      <w:pPr>
        <w:ind w:left="840" w:hanging="360"/>
      </w:pPr>
    </w:lvl>
    <w:lvl w:ilvl="1" w:tplc="202487F6">
      <w:numFmt w:val="decimal"/>
      <w:lvlText w:val=""/>
      <w:lvlJc w:val="left"/>
    </w:lvl>
    <w:lvl w:ilvl="2" w:tplc="6F6E4516">
      <w:numFmt w:val="decimal"/>
      <w:lvlText w:val=""/>
      <w:lvlJc w:val="left"/>
    </w:lvl>
    <w:lvl w:ilvl="3" w:tplc="DAAC95D8">
      <w:numFmt w:val="decimal"/>
      <w:lvlText w:val=""/>
      <w:lvlJc w:val="left"/>
    </w:lvl>
    <w:lvl w:ilvl="4" w:tplc="ECDEAAEC">
      <w:numFmt w:val="decimal"/>
      <w:lvlText w:val=""/>
      <w:lvlJc w:val="left"/>
    </w:lvl>
    <w:lvl w:ilvl="5" w:tplc="9B3CB2FC">
      <w:numFmt w:val="decimal"/>
      <w:lvlText w:val=""/>
      <w:lvlJc w:val="left"/>
    </w:lvl>
    <w:lvl w:ilvl="6" w:tplc="17DA45B4">
      <w:numFmt w:val="decimal"/>
      <w:lvlText w:val=""/>
      <w:lvlJc w:val="left"/>
    </w:lvl>
    <w:lvl w:ilvl="7" w:tplc="75F47C6E">
      <w:numFmt w:val="decimal"/>
      <w:lvlText w:val=""/>
      <w:lvlJc w:val="left"/>
    </w:lvl>
    <w:lvl w:ilvl="8" w:tplc="064C1476">
      <w:numFmt w:val="decimal"/>
      <w:lvlText w:val=""/>
      <w:lvlJc w:val="left"/>
    </w:lvl>
  </w:abstractNum>
  <w:abstractNum w:abstractNumId="3" w15:restartNumberingAfterBreak="0">
    <w:nsid w:val="797C54D9"/>
    <w:multiLevelType w:val="hybridMultilevel"/>
    <w:tmpl w:val="7D12A5D0"/>
    <w:lvl w:ilvl="0" w:tplc="9FA05D52">
      <w:start w:val="1"/>
      <w:numFmt w:val="bullet"/>
      <w:lvlText w:val="•"/>
      <w:lvlJc w:val="left"/>
      <w:pPr>
        <w:ind w:left="840" w:hanging="360"/>
      </w:pPr>
    </w:lvl>
    <w:lvl w:ilvl="1" w:tplc="917CCBA4">
      <w:numFmt w:val="decimal"/>
      <w:lvlText w:val=""/>
      <w:lvlJc w:val="left"/>
    </w:lvl>
    <w:lvl w:ilvl="2" w:tplc="D82A4524">
      <w:numFmt w:val="decimal"/>
      <w:lvlText w:val=""/>
      <w:lvlJc w:val="left"/>
    </w:lvl>
    <w:lvl w:ilvl="3" w:tplc="DCA401EA">
      <w:numFmt w:val="decimal"/>
      <w:lvlText w:val=""/>
      <w:lvlJc w:val="left"/>
    </w:lvl>
    <w:lvl w:ilvl="4" w:tplc="A7DC43CA">
      <w:numFmt w:val="decimal"/>
      <w:lvlText w:val=""/>
      <w:lvlJc w:val="left"/>
    </w:lvl>
    <w:lvl w:ilvl="5" w:tplc="0ABE7C78">
      <w:numFmt w:val="decimal"/>
      <w:lvlText w:val=""/>
      <w:lvlJc w:val="left"/>
    </w:lvl>
    <w:lvl w:ilvl="6" w:tplc="A6D4A350">
      <w:numFmt w:val="decimal"/>
      <w:lvlText w:val=""/>
      <w:lvlJc w:val="left"/>
    </w:lvl>
    <w:lvl w:ilvl="7" w:tplc="C94620AA">
      <w:numFmt w:val="decimal"/>
      <w:lvlText w:val=""/>
      <w:lvlJc w:val="left"/>
    </w:lvl>
    <w:lvl w:ilvl="8" w:tplc="59B4C5AE">
      <w:numFmt w:val="decimal"/>
      <w:lvlText w:val=""/>
      <w:lvlJc w:val="left"/>
    </w:lvl>
  </w:abstractNum>
  <w:num w:numId="1" w16cid:durableId="474837250">
    <w:abstractNumId w:val="1"/>
    <w:lvlOverride w:ilvl="0">
      <w:startOverride w:val="1"/>
    </w:lvlOverride>
  </w:num>
  <w:num w:numId="2" w16cid:durableId="1614944343">
    <w:abstractNumId w:val="2"/>
    <w:lvlOverride w:ilvl="0">
      <w:startOverride w:val="1"/>
    </w:lvlOverride>
  </w:num>
  <w:num w:numId="3" w16cid:durableId="360590736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EBF"/>
    <w:rsid w:val="00035CA1"/>
    <w:rsid w:val="001015D5"/>
    <w:rsid w:val="00193D78"/>
    <w:rsid w:val="002F48B8"/>
    <w:rsid w:val="003A3D2C"/>
    <w:rsid w:val="004F54C8"/>
    <w:rsid w:val="00646EA7"/>
    <w:rsid w:val="00806469"/>
    <w:rsid w:val="008A7F3B"/>
    <w:rsid w:val="00AD2980"/>
    <w:rsid w:val="00C2139D"/>
    <w:rsid w:val="00EA4500"/>
    <w:rsid w:val="00EC6EBF"/>
    <w:rsid w:val="00ED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FA007"/>
  <w15:docId w15:val="{A148C407-9E13-48F1-A2B1-9ABF00F9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C213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rl.fr/rafale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232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12</cp:revision>
  <dcterms:created xsi:type="dcterms:W3CDTF">2026-03-19T08:05:00Z</dcterms:created>
  <dcterms:modified xsi:type="dcterms:W3CDTF">2026-03-19T08:54:00Z</dcterms:modified>
</cp:coreProperties>
</file>